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F28A9" w14:textId="7E944566" w:rsidR="00B10369" w:rsidRPr="00E01778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3A6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 w:rsidR="003A6D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14:paraId="7E47BC80" w14:textId="77777777" w:rsidR="00753EBE" w:rsidRPr="00E01778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к рабочей программе учебной дисциплины</w:t>
      </w:r>
    </w:p>
    <w:p w14:paraId="211763ED" w14:textId="229B5088" w:rsidR="00753EBE" w:rsidRPr="00E01778" w:rsidRDefault="00E01778" w:rsidP="0097493C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</w:t>
      </w:r>
      <w:r w:rsidR="00157408"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9749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bookmarkStart w:id="0" w:name="_GoBack"/>
      <w:bookmarkEnd w:id="0"/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157408"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Финансы, денежное обращение и кредит</w:t>
      </w:r>
      <w:r w:rsidR="00157408"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</w:p>
    <w:p w14:paraId="19614475" w14:textId="77777777" w:rsidR="006E1E51" w:rsidRPr="00E01778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E01778" w:rsidRPr="00E01778" w14:paraId="65BE2174" w14:textId="77777777">
        <w:tc>
          <w:tcPr>
            <w:tcW w:w="522" w:type="dxa"/>
          </w:tcPr>
          <w:p w14:paraId="438BE950" w14:textId="77777777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9826D5D" w14:textId="77777777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4BAA77AE" w14:textId="05B3624F" w:rsidR="00753EBE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Учебная дисциплина ОП.02 "Финансы, денежное обращение и кредит" является частью общепрофессионального цикла основной образовательной программы в соответствии с ФГОС по специальности СПО 38.02.01 Экономика и бухгалтерский учет (по отраслям), является </w:t>
            </w:r>
            <w:proofErr w:type="spellStart"/>
            <w:r>
              <w:rPr>
                <w:color w:val="000000"/>
              </w:rPr>
              <w:t>инвариативной</w:t>
            </w:r>
            <w:proofErr w:type="spellEnd"/>
            <w:r>
              <w:rPr>
                <w:color w:val="000000"/>
              </w:rPr>
              <w:t>. </w:t>
            </w:r>
            <w:r w:rsidR="00E01778" w:rsidRPr="00E01778">
              <w:rPr>
                <w:color w:val="000000" w:themeColor="text1"/>
              </w:rPr>
              <w:t xml:space="preserve"> </w:t>
            </w:r>
          </w:p>
        </w:tc>
      </w:tr>
      <w:tr w:rsidR="00753EBE" w14:paraId="2B8633D7" w14:textId="77777777">
        <w:tc>
          <w:tcPr>
            <w:tcW w:w="522" w:type="dxa"/>
          </w:tcPr>
          <w:p w14:paraId="4A1657C6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63231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5EA99A02" w14:textId="4C5CEB4A" w:rsidR="00753EBE" w:rsidRPr="003A6D22" w:rsidRDefault="003A6D22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color w:val="000000"/>
              </w:rPr>
            </w:pPr>
            <w:r w:rsidRPr="003A6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программа учебной дисциплины является составной частью основной профессиональной образовательной программы Казанского филиала РАНХиГС по специальности 38.02.01 «Экономика и бухгалтерский учет (по отраслям)», сформированной на основе Федерального образовательного стандарта среднего профессионального образования (ФГОС СПО), примерной основной образовательной программы подготовки специалистов среднего звена</w:t>
            </w:r>
          </w:p>
        </w:tc>
      </w:tr>
      <w:tr w:rsidR="00753EBE" w14:paraId="0954900E" w14:textId="77777777">
        <w:tc>
          <w:tcPr>
            <w:tcW w:w="522" w:type="dxa"/>
          </w:tcPr>
          <w:p w14:paraId="567F9546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778E73EB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2F02083E" w14:textId="7CF4D4D4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учебная нагрузка – </w:t>
            </w:r>
            <w:r w:rsidR="003A6D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часа;</w:t>
            </w:r>
          </w:p>
          <w:p w14:paraId="7C02EE63" w14:textId="428BA7DD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обязательная аудиторная нагрузка – </w:t>
            </w:r>
            <w:r w:rsidR="003A6D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часа,  в</w:t>
            </w:r>
            <w:proofErr w:type="gramEnd"/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том числе</w:t>
            </w:r>
          </w:p>
          <w:p w14:paraId="1C525C26" w14:textId="26D2AAAC" w:rsidR="00E01778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практические занятия – </w:t>
            </w:r>
            <w:r w:rsidR="003A6D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  <w:p w14:paraId="30B776C7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учебной дисциплины может реализовываться с частичным применением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электронного обучения и дистанционных образовательных технологий.</w:t>
            </w:r>
          </w:p>
        </w:tc>
      </w:tr>
      <w:tr w:rsidR="00753EBE" w14:paraId="1FA4F8E3" w14:textId="77777777">
        <w:tc>
          <w:tcPr>
            <w:tcW w:w="522" w:type="dxa"/>
          </w:tcPr>
          <w:p w14:paraId="0D7058F7" w14:textId="72C5F0C8" w:rsidR="00753EBE" w:rsidRDefault="00CA63F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0C2721CF" w14:textId="1474BB41" w:rsidR="00CA63F2" w:rsidRDefault="00CA63F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14:paraId="5448C8E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1AF67AD5" w14:textId="7FB71C95" w:rsidR="003A6D22" w:rsidRPr="003A6D22" w:rsidRDefault="003A6D22" w:rsidP="003A6D22">
            <w:pPr>
              <w:ind w:righ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 Деньги и денежное обращение. Денежная система.</w:t>
            </w:r>
          </w:p>
          <w:p w14:paraId="4786BB67" w14:textId="0D3B90FF" w:rsidR="003A6D22" w:rsidRPr="003A6D22" w:rsidRDefault="003A6D22" w:rsidP="003A6D22">
            <w:pPr>
              <w:ind w:righ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1.1 Сущность и функции денег. Роль денег в экономике. Денежное обращение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F8A45C" w14:textId="6760F248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1.2. Денежная система</w:t>
            </w:r>
            <w:r>
              <w:rPr>
                <w:color w:val="000000"/>
              </w:rPr>
              <w:t>.</w:t>
            </w:r>
          </w:p>
          <w:p w14:paraId="3E50B0D1" w14:textId="455E76F1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Раздел</w:t>
            </w:r>
            <w:r w:rsidRPr="003A6D22">
              <w:rPr>
                <w:color w:val="000000"/>
              </w:rPr>
              <w:t xml:space="preserve"> 2. Понятие о финансах и управлении финансами. </w:t>
            </w:r>
          </w:p>
          <w:p w14:paraId="3DC644C0" w14:textId="68AE13AE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2.1. Сущность и функции финансов. Финансовая система.</w:t>
            </w:r>
          </w:p>
          <w:p w14:paraId="3932403F" w14:textId="19630C72" w:rsidR="003A6D22" w:rsidRPr="003A6D22" w:rsidRDefault="003A6D22" w:rsidP="003A6D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2.2. Финансовая система и финансовая политика. Управление финансами. </w:t>
            </w:r>
          </w:p>
          <w:p w14:paraId="69DE6841" w14:textId="67FEE8B4" w:rsidR="003A6D22" w:rsidRPr="003A6D22" w:rsidRDefault="003A6D22" w:rsidP="003A6D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2.3. Страхование.</w:t>
            </w:r>
          </w:p>
          <w:p w14:paraId="002BD331" w14:textId="099E00B1" w:rsidR="003A6D22" w:rsidRPr="003A6D22" w:rsidRDefault="003A6D22" w:rsidP="003A6D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 Кредит и кредитная система. Рынок ценных бумаг</w:t>
            </w:r>
          </w:p>
          <w:p w14:paraId="372774A2" w14:textId="2CB0747A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3.1.</w:t>
            </w:r>
            <w:r>
              <w:rPr>
                <w:color w:val="000000"/>
              </w:rPr>
              <w:t xml:space="preserve"> </w:t>
            </w:r>
            <w:r w:rsidRPr="003A6D22">
              <w:rPr>
                <w:color w:val="000000"/>
              </w:rPr>
              <w:t>Кредит. Ссудный капитал и процент.</w:t>
            </w:r>
          </w:p>
          <w:p w14:paraId="48FEDF15" w14:textId="79DD243F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3.2.</w:t>
            </w:r>
            <w:r>
              <w:rPr>
                <w:color w:val="000000"/>
              </w:rPr>
              <w:t xml:space="preserve"> </w:t>
            </w:r>
            <w:r w:rsidRPr="003A6D22">
              <w:rPr>
                <w:color w:val="000000"/>
              </w:rPr>
              <w:t>Кредитная и банковская системы</w:t>
            </w:r>
          </w:p>
          <w:p w14:paraId="74C0F235" w14:textId="5B9093A7" w:rsidR="003A6D22" w:rsidRPr="003A6D22" w:rsidRDefault="003A6D22" w:rsidP="003A6D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3.3. Рынок ценных бумаг.</w:t>
            </w:r>
          </w:p>
          <w:p w14:paraId="23902E38" w14:textId="41363C23" w:rsidR="003A6D22" w:rsidRPr="003A6D22" w:rsidRDefault="003A6D22" w:rsidP="003A6D22">
            <w:pPr>
              <w:pStyle w:val="a8"/>
              <w:spacing w:before="0" w:beforeAutospacing="0" w:after="0" w:afterAutospacing="0"/>
              <w:ind w:left="-2" w:right="142" w:hanging="2"/>
              <w:rPr>
                <w:color w:val="000000"/>
              </w:rPr>
            </w:pPr>
            <w:r w:rsidRPr="003A6D22">
              <w:rPr>
                <w:color w:val="000000"/>
              </w:rPr>
              <w:t>Раздел 4. Финансы в системе международных экономических отношений</w:t>
            </w:r>
            <w:r>
              <w:rPr>
                <w:color w:val="000000"/>
              </w:rPr>
              <w:t>.</w:t>
            </w:r>
          </w:p>
          <w:p w14:paraId="0D17A719" w14:textId="62DF175D" w:rsidR="003A6D22" w:rsidRPr="003A6D22" w:rsidRDefault="003A6D22" w:rsidP="003A6D22">
            <w:pPr>
              <w:pStyle w:val="a8"/>
              <w:spacing w:before="0" w:beforeAutospacing="0" w:after="0" w:afterAutospacing="0"/>
              <w:ind w:left="-2" w:right="14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4.1 Валютные отношения и валютная система.</w:t>
            </w:r>
          </w:p>
          <w:p w14:paraId="598D5FE7" w14:textId="1996007D" w:rsidR="00346A62" w:rsidRPr="003A6D22" w:rsidRDefault="003A6D22" w:rsidP="003A6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4.2 Международные финансовые 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53EBE" w14:paraId="7310FA3D" w14:textId="77777777">
        <w:tc>
          <w:tcPr>
            <w:tcW w:w="522" w:type="dxa"/>
          </w:tcPr>
          <w:p w14:paraId="16ECD962" w14:textId="498C27BF" w:rsidR="00753EBE" w:rsidRDefault="00CA63F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14:paraId="175C51E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4BBFDC52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1A740CDC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711E09F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28706155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A52BA3D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14:paraId="52BFB77C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1FEEFD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2E8658FF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78" w:rsidRPr="00E01778" w14:paraId="3C885810" w14:textId="77777777">
        <w:tc>
          <w:tcPr>
            <w:tcW w:w="522" w:type="dxa"/>
          </w:tcPr>
          <w:p w14:paraId="6D5CDA90" w14:textId="5793B6CA" w:rsidR="00753EBE" w:rsidRPr="00E01778" w:rsidRDefault="00CA63F2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14:paraId="1E39AF70" w14:textId="77777777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260C2F89" w14:textId="77777777" w:rsidR="00753EBE" w:rsidRPr="00E01778" w:rsidRDefault="00CE559A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Экзамен</w:t>
            </w:r>
          </w:p>
        </w:tc>
      </w:tr>
      <w:tr w:rsidR="000B74EF" w:rsidRPr="00E01778" w14:paraId="16C5BE79" w14:textId="77777777">
        <w:tc>
          <w:tcPr>
            <w:tcW w:w="522" w:type="dxa"/>
          </w:tcPr>
          <w:p w14:paraId="55A7279E" w14:textId="3A01005C" w:rsidR="00753EBE" w:rsidRPr="00E01778" w:rsidRDefault="00CA63F2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14:paraId="08A7AF05" w14:textId="77777777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23F20565" w14:textId="1BA37B70" w:rsidR="00753EBE" w:rsidRPr="00E01778" w:rsidRDefault="00E0177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Валитова Д.Н.,</w:t>
            </w:r>
            <w:r w:rsidR="00157408"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преподаватель.</w:t>
            </w:r>
          </w:p>
        </w:tc>
      </w:tr>
    </w:tbl>
    <w:p w14:paraId="3B28E613" w14:textId="77777777" w:rsidR="00753EBE" w:rsidRPr="00E01778" w:rsidRDefault="00753EBE">
      <w:pPr>
        <w:spacing w:line="240" w:lineRule="auto"/>
        <w:ind w:right="14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ge46"/>
      <w:bookmarkEnd w:id="1"/>
    </w:p>
    <w:sectPr w:rsidR="00753EBE" w:rsidRPr="00E017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0B74EF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A6D22"/>
    <w:rsid w:val="00527021"/>
    <w:rsid w:val="00527D9C"/>
    <w:rsid w:val="0054492C"/>
    <w:rsid w:val="005B290F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7493C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A63F2"/>
    <w:rsid w:val="00CE559A"/>
    <w:rsid w:val="00D41636"/>
    <w:rsid w:val="00D8537B"/>
    <w:rsid w:val="00DC24D7"/>
    <w:rsid w:val="00E01778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B98F"/>
  <w15:docId w15:val="{017A06A1-0483-AE42-A3C9-A8CACBC4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3A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5</cp:revision>
  <cp:lastPrinted>2024-09-10T12:56:00Z</cp:lastPrinted>
  <dcterms:created xsi:type="dcterms:W3CDTF">2024-09-11T12:43:00Z</dcterms:created>
  <dcterms:modified xsi:type="dcterms:W3CDTF">2024-09-12T09:18:00Z</dcterms:modified>
</cp:coreProperties>
</file>