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spacing w:after="0" w:line="240" w:lineRule="auto"/>
        <w:ind w:right="141"/>
        <w:jc w:val="right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2023-2024 учебный год</w:t>
      </w:r>
    </w:p>
    <w:p>
      <w:pPr>
        <w:spacing w:after="0" w:line="240" w:lineRule="auto"/>
        <w:ind w:right="141"/>
        <w:jc w:val="center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Аннотация к рабочей программе учебной дисциплины</w:t>
      </w:r>
    </w:p>
    <w:p>
      <w:pPr>
        <w:pStyle w:val="Heading1"/>
        <w:spacing w:before="0" w:line="240" w:lineRule="auto"/>
        <w:ind w:left="682" w:right="775"/>
        <w:jc w:val="center"/>
        <w:rPr>
          <w:rFonts w:ascii="Times New Roman" w:cs="Times New Roman" w:hAnsi="Times New Roman"/>
          <w:color w:val="auto"/>
          <w:sz w:val="24"/>
          <w:szCs w:val="24"/>
        </w:rPr>
      </w:pPr>
      <w:r>
        <w:rPr>
          <w:rFonts w:ascii="Times New Roman" w:cs="Times New Roman" w:hAnsi="Times New Roman"/>
          <w:color w:val="auto"/>
          <w:sz w:val="24"/>
          <w:szCs w:val="24"/>
        </w:rPr>
        <w:t>ПМ.01</w:t>
      </w:r>
      <w:r>
        <w:rPr>
          <w:rFonts w:ascii="Times New Roman" w:cs="Times New Roman" w:hAnsi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Документирование</w:t>
      </w:r>
      <w:r>
        <w:rPr>
          <w:rFonts w:ascii="Times New Roman" w:cs="Times New Roman" w:hAnsi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хозяйственных</w:t>
      </w:r>
      <w:r>
        <w:rPr>
          <w:rFonts w:ascii="Times New Roman" w:cs="Times New Roman" w:hAnsi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операций</w:t>
      </w:r>
    </w:p>
    <w:p>
      <w:pPr>
        <w:spacing w:before="0" w:after="0" w:line="240" w:lineRule="auto"/>
        <w:ind w:right="141"/>
        <w:jc w:val="center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и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ведение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бухгалтерского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учета</w:t>
      </w:r>
      <w:r>
        <w:rPr>
          <w:rFonts w:ascii="Times New Roman" w:cs="Times New Roman" w:hAnsi="Times New Roman"/>
          <w:b/>
          <w:color w:val="auto"/>
          <w:spacing w:val="-6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активов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организации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 xml:space="preserve"> </w:t>
      </w:r>
    </w:p>
    <w:p>
      <w:pPr>
        <w:spacing w:before="0" w:after="0" w:line="240" w:lineRule="auto"/>
        <w:ind w:right="141"/>
        <w:jc w:val="center"/>
        <w:rPr>
          <w:rFonts w:ascii="Times New Roman" w:cs="Times New Roman" w:hAnsi="Times New Roman"/>
          <w:color w:val="auto"/>
          <w:sz w:val="24"/>
          <w:szCs w:val="24"/>
        </w:rPr>
      </w:pPr>
    </w:p>
    <w:tbl>
      <w:tblPr>
        <w:tblStyle w:val="TableGrid"/>
        <w:tblW w:w="9464" w:type="dxa"/>
        <w:tblLook w:val="04A0"/>
      </w:tblPr>
      <w:tblGrid>
        <w:gridCol w:w="537"/>
        <w:gridCol w:w="2296"/>
        <w:gridCol w:w="6631"/>
      </w:tblGrid>
      <w:tr>
        <w:trPr/>
        <w:tc>
          <w:tcPr>
            <w:cnfStyle w:val="1010000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1000000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cnfStyle w:val="100000000000"/>
            <w:tcW w:w="6769" w:type="dxa"/>
          </w:tcPr>
          <w:p>
            <w:pPr>
              <w:widowControl w:val="off"/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Документирование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хозяйственных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операций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ведение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бухгалтерского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учета активов организации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» предназначена для реализации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основной образовательной программы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по специальности 38.02.01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».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cnfStyle w:val="000000100000"/>
            <w:tcW w:w="6769" w:type="dxa"/>
          </w:tcPr>
          <w:p>
            <w:pPr>
              <w:widowControl w:val="off"/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В учебных планах место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Документирование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хозяйственных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операций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ведение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бухгалтерского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учета активов организации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» определено в составе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цикла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, формируемого из обязательных предметных областей ФГОС среднего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по специальности 38.02.01 «Экономика и бухгалтерский учет (по отраслям)»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Учебная нагрузка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обучающихся</w:t>
            </w:r>
          </w:p>
        </w:tc>
        <w:tc>
          <w:tcPr>
            <w:cnfStyle w:val="00000001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218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часа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;</w:t>
            </w:r>
          </w:p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обязательная аудиторная нагрузка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152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часа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,  в том числе</w:t>
            </w:r>
          </w:p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40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.</w:t>
            </w:r>
          </w:p>
          <w:p>
            <w:pPr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Тематический план</w:t>
            </w:r>
          </w:p>
        </w:tc>
        <w:tc>
          <w:tcPr>
            <w:cnfStyle w:val="000000100000"/>
            <w:tcW w:w="6769" w:type="dxa"/>
            <w:vAlign w:val="bottom"/>
          </w:tcPr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1.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Документирование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фактов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хозяйственной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жизни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2.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денежных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сре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дств в к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ассе, на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расчетных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"/>
                <w:sz w:val="24"/>
                <w:lang w:val="ru-RU"/>
              </w:rPr>
              <w:t xml:space="preserve">специальных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счетах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в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банке</w:t>
            </w:r>
          </w:p>
          <w:p>
            <w:pPr>
              <w:pStyle w:val="TableParagraph"/>
              <w:spacing w:before="1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3.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основных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средств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нематериальных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активов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4.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долгосрочных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инвестиций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и ф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инансовых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вложений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 xml:space="preserve">5.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запасов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6.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затрат на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производство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калькулирование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себестоимости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 xml:space="preserve">7.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4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готовой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продукции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8.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9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дебиторской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и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кредиторской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задолженности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cnfStyle w:val="000000010000"/>
            <w:tcW w:w="6769" w:type="dxa"/>
          </w:tcPr>
          <w:p>
            <w:pPr>
              <w:tabs>
                <w:tab w:val="left" w:pos="553"/>
              </w:tabs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о-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>
            <w:pPr>
              <w:pStyle w:val="ListParagraph"/>
              <w:ind w:left="0" w:right="0" w:firstLine="396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1.ЭБС «Цифровой образовательный ресурс IPR SMART»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>
              <w:fldChar w:fldCharType="begin"/>
            </w:r>
            <w:r>
              <w:instrText xml:space="preserve">HYPERLINK "https://www.iprbookshop.ru/"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://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www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iprbookshop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ru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>
            <w:pPr>
              <w:pStyle w:val="ListParagraph"/>
              <w:ind w:left="0" w:right="0" w:firstLine="39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2.ЭБС «Лань» - </w:t>
            </w:r>
            <w:r>
              <w:fldChar w:fldCharType="begin"/>
            </w:r>
            <w:r>
              <w:instrText xml:space="preserve">HYPERLINK "https://e.lanbook.com/"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https://e.lanbook.com/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>
            <w:pPr>
              <w:pStyle w:val="ListParagraph"/>
              <w:ind w:left="0" w:right="0" w:firstLine="396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3.ЭБС Образовательная платформа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Юрайт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Юрайт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») - </w:t>
            </w:r>
            <w:r>
              <w:fldChar w:fldCharType="begin"/>
            </w:r>
            <w:r>
              <w:instrText xml:space="preserve">HYPERLINK "https://urait.ru/"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https://urait.ru/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>
            <w:pPr>
              <w:pStyle w:val="ListParagraph"/>
              <w:ind w:left="0" w:right="0" w:firstLine="39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4.ЭБС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 - </w:t>
            </w:r>
            <w:r>
              <w:fldChar w:fldCharType="begin"/>
            </w:r>
            <w:r>
              <w:instrText xml:space="preserve">HYPERLINK "https://znanium.com/"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://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znanium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com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>
            <w:pPr>
              <w:pStyle w:val="ListParagraph"/>
              <w:ind w:left="0" w:right="0" w:firstLine="39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5.ЭБС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Айбукс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.р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 - </w:t>
            </w:r>
            <w:r>
              <w:fldChar w:fldCharType="begin"/>
            </w:r>
            <w:r>
              <w:instrText xml:space="preserve">HYPERLINK "https://ibooks.ru/"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https://ibooks.ru/</w:t>
            </w:r>
            <w:r>
              <w:fldChar w:fldCharType="end"/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>
            <w:pPr>
              <w:pStyle w:val="ListParagraph"/>
              <w:spacing w:after="0" w:line="240" w:lineRule="auto"/>
              <w:ind w:left="0" w:right="0" w:firstLine="396"/>
              <w:rPr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6.Электронный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образование» - </w:t>
            </w:r>
            <w:r>
              <w:fldChar w:fldCharType="begin"/>
            </w:r>
            <w:r>
              <w:instrText xml:space="preserve">HYPERLINK "https://profspo.ru/"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https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://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profspo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ru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(с 01.09.2024 г.) </w:t>
            </w:r>
          </w:p>
          <w:p>
            <w:pPr>
              <w:tabs>
                <w:tab w:val="left" w:pos="553"/>
              </w:tabs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Промежуточная аттестация</w:t>
            </w:r>
          </w:p>
        </w:tc>
        <w:tc>
          <w:tcPr>
            <w:cnfStyle w:val="00000010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Дифференцированный зачет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Автор-составитель</w:t>
            </w:r>
          </w:p>
        </w:tc>
        <w:tc>
          <w:tcPr>
            <w:cnfStyle w:val="00000001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Бусел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Э.В.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, преподаватель.</w:t>
            </w:r>
          </w:p>
        </w:tc>
      </w:tr>
    </w:tbl>
    <w:p>
      <w:pPr>
        <w:spacing w:line="240" w:lineRule="auto"/>
        <w:ind w:right="141"/>
        <w:rPr>
          <w:rFonts w:ascii="Times New Roman" w:cs="Times New Roman" w:hAnsi="Times New Roman"/>
          <w:sz w:val="24"/>
          <w:szCs w:val="24"/>
        </w:rPr>
      </w:pPr>
      <w:bookmarkStart w:id="0" w:name="page46"/>
      <w:bookmarkEnd w:id="0"/>
    </w:p>
    <w:sectPr>
      <w:pgSz w:w="11906" w:h="16838"/>
      <w:pgMar w:top="567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rPr>
        <w:rFonts w:cs="Times New Roman"/>
      </w:r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1">
    <w:multiLevelType w:val="hybridMultilevel"/>
    <w:lvl w:ilvl="0" w:tentative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entative="0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2">
    <w:multiLevelType w:val="hybridMultilevel"/>
    <w:lvl w:ilvl="0" w:tentative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entative="0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3">
    <w:multiLevelType w:val="hybridMultilevel"/>
    <w:lvl w:ilvl="0" w:tentative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entative="0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4">
    <w:multiLevelType w:val="hybridMultilevel"/>
    <w:lvl w:ilvl="0" w:tentative="0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5">
    <w:multiLevelType w:val="hybridMultilevel"/>
    <w:lvl w:ilvl="0" w:tentative="0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0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6">
    <w:multiLevelType w:val="hybridMultilevel"/>
    <w:lvl w:ilvl="0" w:tentative="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7">
    <w:multiLevelType w:val="hybridMultilevel"/>
    <w:lvl w:ilvl="0" w:tentative="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8">
    <w:multiLevelType w:val="hybridMultilevel"/>
    <w:lvl w:ilvl="0" w:tentative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9">
    <w:multiLevelType w:val="hybridMultilevel"/>
    <w:lvl w:ilvl="0" w:tentative="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1080" w:hanging="360"/>
      </w:pPr>
      <w:rPr>
        <w:rFonts w:cstheme="minorBidi" w:eastAsia="Times New Roman" w:hint="default"/>
        <w:color w:val="auto"/>
        <w:u w:val="no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 w:tentative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multiLevelType w:val="hybridMultilevel"/>
    <w:lvl w:ilvl="0" w:tentative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 w:val="on"/>
    <w:pPr>
      <w:spacing w:after="160" w:line="259" w:lineRule="auto"/>
      <w:ind w:left="720"/>
      <w:contextualSpacing w:val="on"/>
    </w:pPr>
    <w:rPr>
      <w:rFonts w:ascii="Calibri" w:cs="Times New Roman" w:eastAsia="Calibri" w:hAnsi="Calibri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Segoe UI" w:cs="Segoe UI" w:hAnsi="Segoe UI"/>
      <w:sz w:val="18"/>
      <w:szCs w:val="18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 w:val="on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Relationship Id="rId6" Type="http://schemas.openxmlformats.org/officeDocument/2006/relationships/hyperlink" Target="https://www.iprbookshop.ru/" TargetMode="External"/><Relationship Id="rId7" Type="http://schemas.openxmlformats.org/officeDocument/2006/relationships/hyperlink" Target="https://e.lanbook.com/" TargetMode="External"/><Relationship Id="rId8" Type="http://schemas.openxmlformats.org/officeDocument/2006/relationships/hyperlink" Target="https://urait.ru/" TargetMode="External"/><Relationship Id="rId9" Type="http://schemas.openxmlformats.org/officeDocument/2006/relationships/hyperlink" Target="https://znanium.com/" TargetMode="External"/><Relationship Id="rId10" Type="http://schemas.openxmlformats.org/officeDocument/2006/relationships/hyperlink" Target="https://ibooks.ru/" TargetMode="External"/><Relationship Id="rId11" Type="http://schemas.openxmlformats.org/officeDocument/2006/relationships/hyperlink" Target="https://profspo.ru/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Author</cp:lastModifiedBy>
</cp:coreProperties>
</file>