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EA" w:rsidRPr="0022532A" w:rsidRDefault="009114EA" w:rsidP="009114EA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532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2532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532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114EA" w:rsidRDefault="009114EA" w:rsidP="009114E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профессионального модуля ПМ 03</w:t>
      </w:r>
    </w:p>
    <w:p w:rsidR="009114EA" w:rsidRPr="00265EB9" w:rsidRDefault="009114EA" w:rsidP="009114E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EB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265EB9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</w:t>
      </w:r>
      <w:r w:rsidRPr="00265EB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114EA" w:rsidRPr="006E1E51" w:rsidRDefault="009114EA" w:rsidP="009114EA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22"/>
        <w:gridCol w:w="2173"/>
        <w:gridCol w:w="6769"/>
      </w:tblGrid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9114EA" w:rsidRPr="00265EB9" w:rsidRDefault="009114EA" w:rsidP="00E75633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EB9">
              <w:rPr>
                <w:rFonts w:ascii="Times New Roman" w:hAnsi="Times New Roman"/>
                <w:sz w:val="24"/>
                <w:szCs w:val="24"/>
              </w:rPr>
              <w:t>Рабочая программа профессионального модуля  «Выполнение работ по одной или нескольким профессиям рабочих, должностям служащих»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EB9">
              <w:rPr>
                <w:rFonts w:ascii="Times New Roman" w:hAnsi="Times New Roman"/>
                <w:sz w:val="24"/>
                <w:szCs w:val="24"/>
              </w:rPr>
              <w:t>предназначена для реали</w:t>
            </w:r>
            <w:r>
              <w:rPr>
                <w:rFonts w:ascii="Times New Roman" w:hAnsi="Times New Roman"/>
                <w:sz w:val="24"/>
                <w:szCs w:val="24"/>
              </w:rPr>
              <w:t>зации образовательной программы</w:t>
            </w:r>
            <w:r w:rsidRPr="00FF3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сформированной на основе Федерального государственного образовательного стандарта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5EB9">
              <w:rPr>
                <w:rFonts w:ascii="Times New Roman" w:hAnsi="Times New Roman"/>
                <w:sz w:val="24"/>
                <w:szCs w:val="24"/>
              </w:rPr>
              <w:t>по специальности 38.02.07 «Банковское дело» на базе основного общего образования.</w:t>
            </w:r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9114EA" w:rsidRPr="00D52D6D" w:rsidRDefault="009114EA" w:rsidP="00E75633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D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</w:t>
            </w:r>
            <w:r w:rsidRPr="005324BD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  <w:r w:rsidRPr="00D52D6D">
              <w:rPr>
                <w:rFonts w:ascii="Times New Roman" w:hAnsi="Times New Roman"/>
                <w:sz w:val="24"/>
                <w:szCs w:val="24"/>
              </w:rPr>
              <w:t xml:space="preserve">  «Выполнение работ по одной или нескольким профессиям рабочих, должностям служащих» определено в составе 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D52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цикла</w:t>
            </w:r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9114EA" w:rsidRPr="00B839B1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223 часа;</w:t>
            </w:r>
          </w:p>
          <w:p w:rsidR="009114EA" w:rsidRPr="00B839B1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(МДК03.01</w:t>
            </w:r>
            <w:proofErr w:type="gramStart"/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839B1">
              <w:rPr>
                <w:rFonts w:ascii="Times New Roman" w:hAnsi="Times New Roman" w:cs="Times New Roman"/>
                <w:sz w:val="24"/>
                <w:szCs w:val="24"/>
              </w:rPr>
              <w:t xml:space="preserve"> – 58 часов,  в том числе практические занятия – 30.</w:t>
            </w:r>
          </w:p>
          <w:p w:rsidR="009114EA" w:rsidRPr="00B839B1" w:rsidRDefault="009114EA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Учебная практика – 72 часа</w:t>
            </w:r>
          </w:p>
          <w:p w:rsidR="009114EA" w:rsidRPr="00B839B1" w:rsidRDefault="009114EA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– 72 часа</w:t>
            </w:r>
          </w:p>
          <w:p w:rsidR="009114EA" w:rsidRPr="00D52D6D" w:rsidRDefault="009114EA" w:rsidP="00E7563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B1">
              <w:rPr>
                <w:rFonts w:ascii="Times New Roman" w:hAnsi="Times New Roman" w:cs="Times New Roman"/>
                <w:sz w:val="24"/>
                <w:szCs w:val="24"/>
              </w:rPr>
              <w:t>Изучение МДК 03.01 Выполнение работ по профессии «Контролер (Сберегательного банка)»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9114EA" w:rsidRPr="00DE5444" w:rsidRDefault="009114EA" w:rsidP="00E75633">
            <w:pPr>
              <w:spacing w:line="2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МДК.03.01.</w:t>
            </w:r>
            <w:r w:rsidRPr="00DE544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работ по профессии Контролер (Сберегательного банка)»</w:t>
            </w:r>
          </w:p>
          <w:p w:rsidR="009114EA" w:rsidRPr="00DE5444" w:rsidRDefault="009114EA" w:rsidP="00E75633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Тема 1.1. Депозитная политика банка</w:t>
            </w:r>
          </w:p>
          <w:p w:rsidR="009114EA" w:rsidRPr="00DE5444" w:rsidRDefault="009114EA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Тема 1.2. Привлечение средств физических и юридических лиц в депозиты</w:t>
            </w:r>
          </w:p>
          <w:p w:rsidR="009114EA" w:rsidRPr="00DE5444" w:rsidRDefault="009114EA" w:rsidP="00E7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  <w:p w:rsidR="009114EA" w:rsidRDefault="009114EA" w:rsidP="00E7563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444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9114EA" w:rsidRPr="00FF317C" w:rsidRDefault="009114EA" w:rsidP="00E75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Печатные издания </w:t>
            </w:r>
          </w:p>
          <w:p w:rsidR="009114EA" w:rsidRDefault="009114EA" w:rsidP="009114EA">
            <w:pPr>
              <w:widowControl w:val="0"/>
              <w:numPr>
                <w:ilvl w:val="0"/>
                <w:numId w:val="1"/>
              </w:numPr>
              <w:tabs>
                <w:tab w:val="left" w:pos="551"/>
                <w:tab w:val="left" w:pos="1134"/>
              </w:tabs>
              <w:ind w:left="0" w:firstLine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Алексеева, Д. Г.  Банковский вклад и банковский счет. Расчеты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 / Д. Г. Алексеева, С. В.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Пыхтин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, Р. З.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Загиров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 ; ответственные редакторы Д. Г. Алексеева, С. В. 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Пыхтин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. — Москва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, 2021. — 243 с. — (Высшее образование). — ISBN 978-5-9916-9366-0. — Текст</w:t>
            </w:r>
            <w:proofErr w:type="gram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192E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 </w:t>
            </w:r>
            <w:hyperlink r:id="rId5" w:history="1">
              <w:r w:rsidRPr="00CC15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https://urait.ru/bcode/467892</w:t>
              </w:r>
            </w:hyperlink>
          </w:p>
          <w:p w:rsidR="009114EA" w:rsidRPr="00CE444A" w:rsidRDefault="009114EA" w:rsidP="009114EA">
            <w:pPr>
              <w:widowControl w:val="0"/>
              <w:numPr>
                <w:ilvl w:val="0"/>
                <w:numId w:val="1"/>
              </w:numPr>
              <w:tabs>
                <w:tab w:val="left" w:pos="551"/>
                <w:tab w:val="left" w:pos="1134"/>
              </w:tabs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Банковское дело в 2 ч. Часть 1: учебник и практикум для среднего профессионального образования / В. А. 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 А. 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Боровковой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 — 5-е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, 2021. — 422 с. — (Профессиональное образование). — ISBN 978-5-534-10510-0. — Текст: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6" w:history="1">
              <w:r w:rsidRPr="00CC15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https://urait.ru/bcode/471166</w:t>
              </w:r>
            </w:hyperlink>
          </w:p>
          <w:p w:rsidR="009114EA" w:rsidRDefault="009114EA" w:rsidP="009114EA">
            <w:pPr>
              <w:widowControl w:val="0"/>
              <w:numPr>
                <w:ilvl w:val="0"/>
                <w:numId w:val="1"/>
              </w:numPr>
              <w:tabs>
                <w:tab w:val="left" w:pos="551"/>
                <w:tab w:val="left" w:pos="1134"/>
              </w:tabs>
              <w:ind w:left="0" w:firstLine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Банковское дело в 2 ч. Часть 2: учебник и практикум для среднего профессионального образования / В. А. 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 А. 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Боровковой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. — 5-е изд.,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r w:rsidRPr="00CE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доп. — Москва: Издательство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, 2021. — 189 с. — (Профессиональное образование). — ISBN 978-5-534-09688-0. — Текст: электронный // ЭБС </w:t>
            </w:r>
            <w:proofErr w:type="spellStart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E444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7" w:history="1">
              <w:r w:rsidRPr="00CC15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https://urait.ru/bcode/471167</w:t>
              </w:r>
            </w:hyperlink>
          </w:p>
          <w:p w:rsidR="009114EA" w:rsidRPr="00CE444A" w:rsidRDefault="009114EA" w:rsidP="009114EA">
            <w:pPr>
              <w:widowControl w:val="0"/>
              <w:numPr>
                <w:ilvl w:val="0"/>
                <w:numId w:val="1"/>
              </w:numPr>
              <w:tabs>
                <w:tab w:val="left" w:pos="551"/>
                <w:tab w:val="left" w:pos="1134"/>
              </w:tabs>
              <w:spacing w:line="259" w:lineRule="auto"/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Банковское дело в 2 ч. Часть 2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 / Н. Н. 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Мартыненко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, О. М. Маркова, О. С. Рудакова, Н. В. Сергеева. — 2-е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, 2021. — 368 с. — (Профессиональное образование). — ISBN 978-5-534-08471-9. — Текст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8" w:history="1">
              <w:r w:rsidRPr="00CC15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https://urait.ru/bcode/470994</w:t>
              </w:r>
            </w:hyperlink>
          </w:p>
          <w:p w:rsidR="009114EA" w:rsidRPr="00CE444A" w:rsidRDefault="009114EA" w:rsidP="009114EA">
            <w:pPr>
              <w:widowControl w:val="0"/>
              <w:numPr>
                <w:ilvl w:val="0"/>
                <w:numId w:val="1"/>
              </w:numPr>
              <w:tabs>
                <w:tab w:val="left" w:pos="551"/>
                <w:tab w:val="left" w:pos="1134"/>
              </w:tabs>
              <w:spacing w:line="259" w:lineRule="auto"/>
              <w:ind w:left="0"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Ларина, О. И.  Банковское дело. Практикум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, 2021. — 234 с. — (Профессиональное образование). — ISBN 978-5-534-11427-0. — Текст</w:t>
            </w:r>
            <w:proofErr w:type="gram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31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</w:t>
            </w:r>
            <w:hyperlink r:id="rId9" w:history="1">
              <w:r w:rsidRPr="00CC15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https://urait.ru/bcode/471017</w:t>
              </w:r>
            </w:hyperlink>
          </w:p>
          <w:p w:rsidR="009114EA" w:rsidRDefault="009114EA" w:rsidP="00E75633">
            <w:pPr>
              <w:widowControl w:val="0"/>
              <w:tabs>
                <w:tab w:val="left" w:pos="921"/>
                <w:tab w:val="left" w:pos="1134"/>
              </w:tabs>
              <w:spacing w:line="259" w:lineRule="auto"/>
              <w:ind w:firstLine="2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29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Электронный ресурс Банка России - Режим доступа </w:t>
            </w:r>
            <w:hyperlink r:id="rId10" w:history="1">
              <w:r w:rsidRPr="00CC15C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http://www.cbr.ru</w:t>
              </w:r>
            </w:hyperlink>
          </w:p>
          <w:p w:rsidR="009114EA" w:rsidRDefault="009114EA" w:rsidP="00E75633">
            <w:pPr>
              <w:widowControl w:val="0"/>
              <w:tabs>
                <w:tab w:val="left" w:pos="921"/>
                <w:tab w:val="left" w:pos="1134"/>
              </w:tabs>
              <w:spacing w:line="259" w:lineRule="auto"/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Справочно-правовая система «ГАРАНТ». - Режим доступа </w:t>
            </w:r>
            <w:hyperlink r:id="rId11" w:history="1">
              <w:r w:rsidRPr="00CC15C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http://www.garant.ru</w:t>
              </w:r>
            </w:hyperlink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9114EA" w:rsidRPr="005324BD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24BD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  <w:tr w:rsidR="009114EA" w:rsidTr="00E75633">
        <w:tc>
          <w:tcPr>
            <w:tcW w:w="522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9114EA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9114EA" w:rsidRPr="005324BD" w:rsidRDefault="009114EA" w:rsidP="00E7563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24BD">
              <w:rPr>
                <w:rFonts w:ascii="Times New Roman" w:hAnsi="Times New Roman" w:cs="Times New Roman"/>
                <w:sz w:val="24"/>
                <w:szCs w:val="24"/>
              </w:rPr>
              <w:t>Перепелица Г.В., преподаватель.</w:t>
            </w:r>
          </w:p>
        </w:tc>
      </w:tr>
    </w:tbl>
    <w:p w:rsidR="009114EA" w:rsidRDefault="009114EA" w:rsidP="009114EA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:rsidR="00814454" w:rsidRDefault="00814454"/>
    <w:sectPr w:rsidR="00814454" w:rsidSect="00814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202"/>
    <w:multiLevelType w:val="hybridMultilevel"/>
    <w:tmpl w:val="3EDE2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14EA"/>
    <w:rsid w:val="00814454"/>
    <w:rsid w:val="00911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114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09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116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1166" TargetMode="External"/><Relationship Id="rId11" Type="http://schemas.openxmlformats.org/officeDocument/2006/relationships/hyperlink" Target="http://www.garant.ru" TargetMode="External"/><Relationship Id="rId5" Type="http://schemas.openxmlformats.org/officeDocument/2006/relationships/hyperlink" Target="https://urait.ru/bcode/467892" TargetMode="External"/><Relationship Id="rId10" Type="http://schemas.openxmlformats.org/officeDocument/2006/relationships/hyperlink" Target="http://www.cb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1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2024-09-11T12:05:00Z</dcterms:created>
  <dcterms:modified xsi:type="dcterms:W3CDTF">2024-09-11T12:05:00Z</dcterms:modified>
</cp:coreProperties>
</file>